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бумаги </w:t>
      </w:r>
      <w:r w:rsidR="00A6610F">
        <w:rPr>
          <w:rFonts w:ascii="Times New Roman" w:hAnsi="Times New Roman" w:cs="Times New Roman"/>
          <w:b/>
          <w:sz w:val="24"/>
          <w:szCs w:val="24"/>
        </w:rPr>
        <w:t>ксероксной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 А4.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CD3578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Pr="00CD3578" w:rsidRDefault="00B013E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запроса предложений на поставку 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бумаги </w:t>
      </w:r>
      <w:r w:rsidR="00A6610F">
        <w:rPr>
          <w:rFonts w:ascii="Times New Roman" w:hAnsi="Times New Roman" w:cs="Times New Roman"/>
          <w:b/>
          <w:sz w:val="24"/>
          <w:szCs w:val="24"/>
        </w:rPr>
        <w:t>ксероксной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 А4.</w:t>
      </w:r>
    </w:p>
    <w:p w:rsidR="005C396D" w:rsidRPr="00CD3578" w:rsidRDefault="005C396D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принимаются заявки на участие в запросе предложений - с </w:t>
      </w:r>
      <w:r w:rsidR="00476B87">
        <w:rPr>
          <w:rFonts w:ascii="Times New Roman" w:hAnsi="Times New Roman" w:cs="Times New Roman"/>
          <w:bCs/>
          <w:sz w:val="24"/>
          <w:szCs w:val="24"/>
        </w:rPr>
        <w:t>29</w:t>
      </w:r>
      <w:r w:rsidR="002C6F74" w:rsidRPr="005D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AD0">
        <w:rPr>
          <w:rFonts w:ascii="Times New Roman" w:hAnsi="Times New Roman" w:cs="Times New Roman"/>
          <w:bCs/>
          <w:sz w:val="24"/>
          <w:szCs w:val="24"/>
        </w:rPr>
        <w:t>июня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="00482AD0">
        <w:rPr>
          <w:rFonts w:ascii="Times New Roman" w:hAnsi="Times New Roman" w:cs="Times New Roman"/>
          <w:bCs/>
          <w:sz w:val="24"/>
          <w:szCs w:val="24"/>
        </w:rPr>
        <w:t xml:space="preserve"> года до</w:t>
      </w:r>
      <w:r w:rsidR="002C6F74" w:rsidRPr="005D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B87">
        <w:rPr>
          <w:rFonts w:ascii="Times New Roman" w:hAnsi="Times New Roman" w:cs="Times New Roman"/>
          <w:bCs/>
          <w:sz w:val="24"/>
          <w:szCs w:val="24"/>
        </w:rPr>
        <w:t>6</w:t>
      </w:r>
      <w:r w:rsidR="002C6F74" w:rsidRPr="005D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AD0">
        <w:rPr>
          <w:rFonts w:ascii="Times New Roman" w:hAnsi="Times New Roman" w:cs="Times New Roman"/>
          <w:bCs/>
          <w:sz w:val="24"/>
          <w:szCs w:val="24"/>
        </w:rPr>
        <w:t>ию</w:t>
      </w:r>
      <w:r w:rsidR="00476B87">
        <w:rPr>
          <w:rFonts w:ascii="Times New Roman" w:hAnsi="Times New Roman" w:cs="Times New Roman"/>
          <w:bCs/>
          <w:sz w:val="24"/>
          <w:szCs w:val="24"/>
        </w:rPr>
        <w:t>л</w:t>
      </w:r>
      <w:r w:rsidR="00482AD0">
        <w:rPr>
          <w:rFonts w:ascii="Times New Roman" w:hAnsi="Times New Roman" w:cs="Times New Roman"/>
          <w:bCs/>
          <w:sz w:val="24"/>
          <w:szCs w:val="24"/>
        </w:rPr>
        <w:t>я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92D05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Pr="008D34C7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="002C6F74" w:rsidRPr="005D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с </w:t>
      </w:r>
      <w:r w:rsidR="00C80F54">
        <w:rPr>
          <w:rFonts w:ascii="Times New Roman" w:hAnsi="Times New Roman" w:cs="Times New Roman"/>
          <w:bCs/>
          <w:sz w:val="24"/>
          <w:szCs w:val="24"/>
        </w:rPr>
        <w:t>11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CD3578" w:rsidRPr="00CD3578">
        <w:rPr>
          <w:rFonts w:ascii="Times New Roman" w:hAnsi="Times New Roman" w:cs="Times New Roman"/>
          <w:bCs/>
          <w:sz w:val="24"/>
          <w:szCs w:val="24"/>
        </w:rPr>
        <w:t>17</w:t>
      </w:r>
      <w:r w:rsidRPr="00CD3578">
        <w:rPr>
          <w:rFonts w:ascii="Times New Roman" w:hAnsi="Times New Roman" w:cs="Times New Roman"/>
          <w:bCs/>
          <w:sz w:val="24"/>
          <w:szCs w:val="24"/>
        </w:rPr>
        <w:t>-</w:t>
      </w:r>
      <w:r w:rsidR="00C80F54">
        <w:rPr>
          <w:rFonts w:ascii="Times New Roman" w:hAnsi="Times New Roman" w:cs="Times New Roman"/>
          <w:bCs/>
          <w:sz w:val="24"/>
          <w:szCs w:val="24"/>
        </w:rPr>
        <w:t>00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ч.</w:t>
      </w:r>
      <w:r w:rsidR="002C6F74" w:rsidRPr="005D45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C6F7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476B87">
        <w:rPr>
          <w:rFonts w:ascii="Times New Roman" w:hAnsi="Times New Roman" w:cs="Times New Roman"/>
          <w:bCs/>
          <w:sz w:val="24"/>
          <w:szCs w:val="24"/>
        </w:rPr>
        <w:t>6</w:t>
      </w:r>
      <w:r w:rsidR="002C6F74">
        <w:rPr>
          <w:rFonts w:ascii="Times New Roman" w:hAnsi="Times New Roman" w:cs="Times New Roman"/>
          <w:bCs/>
          <w:sz w:val="24"/>
          <w:szCs w:val="24"/>
        </w:rPr>
        <w:t xml:space="preserve"> ию</w:t>
      </w:r>
      <w:r w:rsidR="00476B87">
        <w:rPr>
          <w:rFonts w:ascii="Times New Roman" w:hAnsi="Times New Roman" w:cs="Times New Roman"/>
          <w:bCs/>
          <w:sz w:val="24"/>
          <w:szCs w:val="24"/>
        </w:rPr>
        <w:t>л</w:t>
      </w:r>
      <w:r w:rsidR="002C6F74">
        <w:rPr>
          <w:rFonts w:ascii="Times New Roman" w:hAnsi="Times New Roman" w:cs="Times New Roman"/>
          <w:bCs/>
          <w:sz w:val="24"/>
          <w:szCs w:val="24"/>
        </w:rPr>
        <w:t xml:space="preserve">я до 10-00 ч. </w:t>
      </w:r>
      <w:r w:rsidRPr="00CD3578">
        <w:rPr>
          <w:rFonts w:ascii="Times New Roman" w:hAnsi="Times New Roman" w:cs="Times New Roman"/>
          <w:bCs/>
          <w:sz w:val="24"/>
          <w:szCs w:val="24"/>
        </w:rPr>
        <w:t>по адресу: г. Тирасполь, ул.25 Октября, 100</w:t>
      </w:r>
      <w:r w:rsidR="008D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3EF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76B87">
        <w:rPr>
          <w:rFonts w:ascii="Times New Roman" w:hAnsi="Times New Roman" w:cs="Times New Roman"/>
          <w:sz w:val="24"/>
          <w:szCs w:val="24"/>
        </w:rPr>
        <w:t>6</w:t>
      </w:r>
      <w:r w:rsidR="0090528A">
        <w:rPr>
          <w:rFonts w:ascii="Times New Roman" w:hAnsi="Times New Roman" w:cs="Times New Roman"/>
          <w:sz w:val="24"/>
          <w:szCs w:val="24"/>
        </w:rPr>
        <w:t xml:space="preserve"> </w:t>
      </w:r>
      <w:r w:rsidR="00482AD0">
        <w:rPr>
          <w:rFonts w:ascii="Times New Roman" w:hAnsi="Times New Roman" w:cs="Times New Roman"/>
          <w:sz w:val="24"/>
          <w:szCs w:val="24"/>
        </w:rPr>
        <w:t>ию</w:t>
      </w:r>
      <w:r w:rsidR="00476B87">
        <w:rPr>
          <w:rFonts w:ascii="Times New Roman" w:hAnsi="Times New Roman" w:cs="Times New Roman"/>
          <w:sz w:val="24"/>
          <w:szCs w:val="24"/>
        </w:rPr>
        <w:t>л</w:t>
      </w:r>
      <w:r w:rsidR="00482AD0">
        <w:rPr>
          <w:rFonts w:ascii="Times New Roman" w:hAnsi="Times New Roman" w:cs="Times New Roman"/>
          <w:sz w:val="24"/>
          <w:szCs w:val="24"/>
        </w:rPr>
        <w:t>я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sz w:val="24"/>
          <w:szCs w:val="24"/>
        </w:rPr>
        <w:t>1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34309">
        <w:rPr>
          <w:rFonts w:ascii="Times New Roman" w:hAnsi="Times New Roman" w:cs="Times New Roman"/>
          <w:sz w:val="24"/>
          <w:szCs w:val="24"/>
        </w:rPr>
        <w:t>1</w:t>
      </w:r>
      <w:r w:rsidR="00063B16">
        <w:rPr>
          <w:rFonts w:ascii="Times New Roman" w:hAnsi="Times New Roman" w:cs="Times New Roman"/>
          <w:sz w:val="24"/>
          <w:szCs w:val="24"/>
        </w:rPr>
        <w:t>1</w:t>
      </w:r>
      <w:r w:rsidR="005C396D" w:rsidRPr="00CD3578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299" w:type="dxa"/>
        <w:tblLayout w:type="fixed"/>
        <w:tblLook w:val="04A0" w:firstRow="1" w:lastRow="0" w:firstColumn="1" w:lastColumn="0" w:noHBand="0" w:noVBand="1"/>
      </w:tblPr>
      <w:tblGrid>
        <w:gridCol w:w="560"/>
        <w:gridCol w:w="3001"/>
        <w:gridCol w:w="4112"/>
        <w:gridCol w:w="1626"/>
      </w:tblGrid>
      <w:tr w:rsidR="00CD3578" w:rsidRPr="00CD3578" w:rsidTr="00482AD0">
        <w:trPr>
          <w:trHeight w:val="5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bookmarkStart w:id="0" w:name="_GoBack"/>
            <w:bookmarkEnd w:id="0"/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менование товара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D3578" w:rsidRPr="00CD3578" w:rsidTr="00482AD0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1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482AD0" w:rsidP="00482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A6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ксероксная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482AD0" w:rsidP="00482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578" w:rsidRPr="008D34C7" w:rsidRDefault="00A6610F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8D34C7" w:rsidRDefault="00187810" w:rsidP="008D34C7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Pr="008D34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="002C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6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011</w:t>
      </w:r>
      <w:r w:rsidR="002C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3578" w:rsidRPr="008D34C7">
        <w:rPr>
          <w:rFonts w:ascii="Times New Roman" w:hAnsi="Times New Roman" w:cs="Times New Roman"/>
          <w:sz w:val="24"/>
          <w:szCs w:val="24"/>
        </w:rPr>
        <w:t>рубл</w:t>
      </w:r>
      <w:r w:rsidR="008D34C7" w:rsidRPr="008D34C7">
        <w:rPr>
          <w:rFonts w:ascii="Times New Roman" w:hAnsi="Times New Roman" w:cs="Times New Roman"/>
          <w:sz w:val="24"/>
          <w:szCs w:val="24"/>
        </w:rPr>
        <w:t>ей</w:t>
      </w:r>
      <w:r w:rsidRPr="008D34C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8D34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34C7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</w:t>
      </w:r>
      <w:r w:rsidR="00FD5463" w:rsidRPr="008D34C7">
        <w:rPr>
          <w:rFonts w:ascii="Times New Roman" w:hAnsi="Times New Roman" w:cs="Times New Roman"/>
          <w:sz w:val="24"/>
          <w:szCs w:val="24"/>
        </w:rPr>
        <w:t xml:space="preserve"> (</w:t>
      </w:r>
      <w:r w:rsidRPr="008D34C7">
        <w:rPr>
          <w:rFonts w:ascii="Times New Roman" w:hAnsi="Times New Roman" w:cs="Times New Roman"/>
          <w:sz w:val="24"/>
          <w:szCs w:val="24"/>
        </w:rPr>
        <w:t>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Методических рекомендации по применению методов определения начальной (максимальной) цены </w:t>
      </w:r>
      <w:r w:rsidR="00934309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 xml:space="preserve">, цены </w:t>
      </w:r>
      <w:r w:rsidR="00934309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>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187810" w:rsidRPr="00CD3578" w:rsidRDefault="00A6610F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187810" w:rsidRPr="00CD3578">
        <w:rPr>
          <w:rFonts w:ascii="Times New Roman" w:hAnsi="Times New Roman" w:cs="Times New Roman"/>
          <w:sz w:val="24"/>
          <w:szCs w:val="24"/>
        </w:rPr>
        <w:t xml:space="preserve">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</w:t>
      </w:r>
      <w:r w:rsidR="00482AD0">
        <w:rPr>
          <w:rFonts w:ascii="Times New Roman" w:hAnsi="Times New Roman" w:cs="Times New Roman"/>
          <w:sz w:val="24"/>
          <w:szCs w:val="24"/>
        </w:rPr>
        <w:t>договор.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указывается, что цена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исполнения контракта. При заключении и исполнении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изменение его условий не допускается, за исключением случаев, предусмотренных Законом.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</w:t>
      </w:r>
      <w:r w:rsidR="00A6610F">
        <w:rPr>
          <w:rFonts w:ascii="Times New Roman" w:hAnsi="Times New Roman" w:cs="Times New Roman"/>
          <w:sz w:val="24"/>
          <w:szCs w:val="24"/>
        </w:rPr>
        <w:t>контракт</w:t>
      </w:r>
      <w:r w:rsidRPr="00CD3578">
        <w:rPr>
          <w:rFonts w:ascii="Times New Roman" w:hAnsi="Times New Roman" w:cs="Times New Roman"/>
          <w:sz w:val="24"/>
          <w:szCs w:val="24"/>
        </w:rPr>
        <w:t xml:space="preserve">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</w:t>
      </w:r>
      <w:r w:rsidR="00934309">
        <w:rPr>
          <w:rFonts w:ascii="Times New Roman" w:hAnsi="Times New Roman" w:cs="Times New Roman"/>
          <w:sz w:val="24"/>
          <w:szCs w:val="24"/>
        </w:rPr>
        <w:t>договором</w:t>
      </w:r>
      <w:r w:rsidRPr="00CD3578">
        <w:rPr>
          <w:rFonts w:ascii="Times New Roman" w:hAnsi="Times New Roman" w:cs="Times New Roman"/>
          <w:sz w:val="24"/>
          <w:szCs w:val="24"/>
        </w:rPr>
        <w:t>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</w:t>
      </w:r>
      <w:r w:rsidR="00A6610F">
        <w:rPr>
          <w:rFonts w:ascii="Times New Roman" w:hAnsi="Times New Roman" w:cs="Times New Roman"/>
          <w:sz w:val="24"/>
          <w:szCs w:val="24"/>
        </w:rPr>
        <w:t>контракт</w:t>
      </w:r>
      <w:r w:rsidRPr="00CD3578">
        <w:rPr>
          <w:rFonts w:ascii="Times New Roman" w:hAnsi="Times New Roman" w:cs="Times New Roman"/>
          <w:sz w:val="24"/>
          <w:szCs w:val="24"/>
        </w:rPr>
        <w:t xml:space="preserve">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</w:t>
      </w:r>
      <w:r w:rsidRPr="00CD3578">
        <w:rPr>
          <w:lang w:bidi="he-IL"/>
        </w:rPr>
        <w:lastRenderedPageBreak/>
        <w:t xml:space="preserve">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</w:t>
      </w:r>
      <w:r w:rsidR="00A6610F">
        <w:rPr>
          <w:lang w:bidi="he-IL"/>
        </w:rPr>
        <w:t>контракта</w:t>
      </w:r>
      <w:r w:rsidRPr="00CD3578">
        <w:rPr>
          <w:lang w:bidi="he-IL"/>
        </w:rPr>
        <w:t xml:space="preserve"> опубликован на сайте Министерства экономического развития Приднестровской Молдавской Республики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>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A6610F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F91F2C" w:rsidRPr="00CD3578">
        <w:rPr>
          <w:rFonts w:ascii="Times New Roman" w:hAnsi="Times New Roman" w:cs="Times New Roman"/>
          <w:sz w:val="24"/>
          <w:szCs w:val="24"/>
        </w:rPr>
        <w:t xml:space="preserve"> заключается с победителем запроса предложенийне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</w:t>
      </w:r>
      <w:r w:rsidR="00934309">
        <w:rPr>
          <w:rFonts w:ascii="Times New Roman" w:hAnsi="Times New Roman" w:cs="Times New Roman"/>
          <w:sz w:val="24"/>
          <w:szCs w:val="24"/>
        </w:rPr>
        <w:t>договором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309" w:rsidRPr="0036394A" w:rsidRDefault="00934309" w:rsidP="0093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03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извещении о проведении запроса предложений на закупку </w:t>
      </w:r>
      <w:r w:rsidR="00A6610F">
        <w:rPr>
          <w:rFonts w:ascii="Times New Roman" w:hAnsi="Times New Roman" w:cs="Times New Roman"/>
          <w:color w:val="000000" w:themeColor="text1"/>
          <w:sz w:val="24"/>
          <w:szCs w:val="24"/>
        </w:rPr>
        <w:t>бумаги ксероксной А4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D92D05" w:rsidRPr="00CD3578" w:rsidRDefault="00D92D05" w:rsidP="0093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2D05" w:rsidRPr="00CD3578" w:rsidSect="007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EA"/>
    <w:rsid w:val="00063B16"/>
    <w:rsid w:val="0010372C"/>
    <w:rsid w:val="00187810"/>
    <w:rsid w:val="00296C23"/>
    <w:rsid w:val="002C6F74"/>
    <w:rsid w:val="0031115B"/>
    <w:rsid w:val="00476B87"/>
    <w:rsid w:val="00482AD0"/>
    <w:rsid w:val="00514D05"/>
    <w:rsid w:val="005C396D"/>
    <w:rsid w:val="005D4557"/>
    <w:rsid w:val="007D73EF"/>
    <w:rsid w:val="008645A7"/>
    <w:rsid w:val="008D34C7"/>
    <w:rsid w:val="0090528A"/>
    <w:rsid w:val="00934309"/>
    <w:rsid w:val="00A11E2A"/>
    <w:rsid w:val="00A22829"/>
    <w:rsid w:val="00A6610F"/>
    <w:rsid w:val="00AE0101"/>
    <w:rsid w:val="00B013EA"/>
    <w:rsid w:val="00B02531"/>
    <w:rsid w:val="00B44C05"/>
    <w:rsid w:val="00C80F54"/>
    <w:rsid w:val="00CD3578"/>
    <w:rsid w:val="00D44FDE"/>
    <w:rsid w:val="00D92D05"/>
    <w:rsid w:val="00DB309B"/>
    <w:rsid w:val="00F41FB7"/>
    <w:rsid w:val="00F86D1B"/>
    <w:rsid w:val="00F91F2C"/>
    <w:rsid w:val="00F97896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572E-4C2D-4FC7-9439-626332C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Бахчеван Екатерина Игоревна</cp:lastModifiedBy>
  <cp:revision>20</cp:revision>
  <cp:lastPrinted>2021-06-21T06:47:00Z</cp:lastPrinted>
  <dcterms:created xsi:type="dcterms:W3CDTF">2020-05-13T11:02:00Z</dcterms:created>
  <dcterms:modified xsi:type="dcterms:W3CDTF">2021-06-29T12:09:00Z</dcterms:modified>
</cp:coreProperties>
</file>